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0C" w:rsidRDefault="00782608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Приложение </w:t>
      </w:r>
      <w:r w:rsidR="0029342F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 постановлению</w:t>
      </w:r>
      <w:r>
        <w:t xml:space="preserve"> </w:t>
      </w:r>
    </w:p>
    <w:p w:rsidR="00AF1C0C" w:rsidRDefault="00782608">
      <w:pPr>
        <w:spacing w:after="0" w:line="240" w:lineRule="auto"/>
        <w:ind w:left="4820"/>
        <w:jc w:val="both"/>
      </w:pPr>
      <w:r>
        <w:rPr>
          <w:rFonts w:ascii="Times New Roman" w:hAnsi="Times New Roman"/>
          <w:sz w:val="28"/>
        </w:rPr>
        <w:t xml:space="preserve">Администрации города Твери </w:t>
      </w:r>
    </w:p>
    <w:p w:rsidR="00AF1C0C" w:rsidRDefault="00782608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от «</w:t>
      </w:r>
      <w:r w:rsidR="00E24B74"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» </w:t>
      </w:r>
      <w:r w:rsidR="00E24B74">
        <w:rPr>
          <w:rFonts w:ascii="Times New Roman" w:hAnsi="Times New Roman"/>
          <w:sz w:val="28"/>
        </w:rPr>
        <w:t xml:space="preserve">декабря </w:t>
      </w:r>
      <w:r>
        <w:rPr>
          <w:rFonts w:ascii="Times New Roman" w:hAnsi="Times New Roman"/>
          <w:sz w:val="28"/>
        </w:rPr>
        <w:t xml:space="preserve"> 2020 № </w:t>
      </w:r>
      <w:r w:rsidR="00E24B74">
        <w:rPr>
          <w:rFonts w:ascii="Times New Roman" w:hAnsi="Times New Roman"/>
          <w:sz w:val="28"/>
        </w:rPr>
        <w:t>1460</w:t>
      </w:r>
      <w:bookmarkStart w:id="0" w:name="_GoBack"/>
      <w:bookmarkEnd w:id="0"/>
    </w:p>
    <w:p w:rsidR="00AF1C0C" w:rsidRDefault="00AF1C0C">
      <w:pPr>
        <w:spacing w:after="0" w:line="240" w:lineRule="auto"/>
        <w:ind w:left="4820"/>
        <w:jc w:val="both"/>
        <w:rPr>
          <w:rFonts w:ascii="Times New Roman" w:hAnsi="Times New Roman"/>
          <w:sz w:val="28"/>
        </w:rPr>
      </w:pPr>
    </w:p>
    <w:p w:rsidR="00AF1C0C" w:rsidRDefault="00AF1C0C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AF1C0C" w:rsidRDefault="0078260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«3.4.3. Объем финансовых ресурсов, </w:t>
      </w:r>
    </w:p>
    <w:p w:rsidR="00AF1C0C" w:rsidRDefault="0078260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необходимый для реализации подпрограммы 4</w:t>
      </w:r>
    </w:p>
    <w:p w:rsidR="00AF1C0C" w:rsidRDefault="00AF1C0C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AF1C0C" w:rsidRDefault="007826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бюджетных ассигнований, необходимый для реализации подпрограммы 4, составляет 5</w:t>
      </w:r>
      <w:r w:rsidR="0029342F">
        <w:rPr>
          <w:rFonts w:ascii="Times New Roman" w:hAnsi="Times New Roman"/>
          <w:sz w:val="28"/>
        </w:rPr>
        <w:t>64</w:t>
      </w:r>
      <w:r>
        <w:rPr>
          <w:rFonts w:ascii="Times New Roman" w:hAnsi="Times New Roman"/>
          <w:sz w:val="28"/>
        </w:rPr>
        <w:t xml:space="preserve"> 041,30 тыс. рублей.  </w:t>
      </w:r>
    </w:p>
    <w:p w:rsidR="00AF1C0C" w:rsidRDefault="00782608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4, по годам реализации муниципальной программы в разрезе задач, приведен в таблице 4. </w:t>
      </w:r>
    </w:p>
    <w:p w:rsidR="00AF1C0C" w:rsidRDefault="00782608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</w:t>
      </w:r>
    </w:p>
    <w:p w:rsidR="00AF1C0C" w:rsidRDefault="00782608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998"/>
        <w:gridCol w:w="1129"/>
        <w:gridCol w:w="1075"/>
        <w:gridCol w:w="1122"/>
        <w:gridCol w:w="1115"/>
        <w:gridCol w:w="1058"/>
        <w:gridCol w:w="998"/>
      </w:tblGrid>
      <w:tr w:rsidR="00AF1C0C" w:rsidTr="0029342F">
        <w:tc>
          <w:tcPr>
            <w:tcW w:w="2076" w:type="dxa"/>
            <w:vMerge w:val="restart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Задачи </w:t>
            </w:r>
          </w:p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подпрограммы 4</w:t>
            </w:r>
          </w:p>
        </w:tc>
        <w:tc>
          <w:tcPr>
            <w:tcW w:w="6497" w:type="dxa"/>
            <w:gridSpan w:val="6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финансовых ресурсов, </w:t>
            </w:r>
          </w:p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необходимый для реализации подпрограммы 4 </w:t>
            </w:r>
          </w:p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998" w:type="dxa"/>
            <w:vMerge w:val="restart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</w:tr>
      <w:tr w:rsidR="00AF1C0C" w:rsidTr="0029342F">
        <w:tc>
          <w:tcPr>
            <w:tcW w:w="2076" w:type="dxa"/>
            <w:vMerge/>
            <w:vAlign w:val="center"/>
          </w:tcPr>
          <w:p w:rsidR="00AF1C0C" w:rsidRDefault="00AF1C0C"/>
        </w:tc>
        <w:tc>
          <w:tcPr>
            <w:tcW w:w="998" w:type="dxa"/>
            <w:tcBorders>
              <w:bottom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2015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2016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2017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1115" w:type="dxa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1058" w:type="dxa"/>
            <w:vAlign w:val="center"/>
          </w:tcPr>
          <w:p w:rsidR="00AF1C0C" w:rsidRDefault="00782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998" w:type="dxa"/>
            <w:vMerge/>
            <w:vAlign w:val="center"/>
          </w:tcPr>
          <w:p w:rsidR="00AF1C0C" w:rsidRDefault="00AF1C0C"/>
        </w:tc>
      </w:tr>
      <w:tr w:rsidR="0029342F" w:rsidTr="0029342F">
        <w:tc>
          <w:tcPr>
            <w:tcW w:w="2076" w:type="dxa"/>
            <w:vAlign w:val="bottom"/>
          </w:tcPr>
          <w:p w:rsidR="0029342F" w:rsidRDefault="0029342F" w:rsidP="002934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998" w:type="dxa"/>
            <w:tcBorders>
              <w:top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66 681,60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75 175,40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86 133,80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93 099,80</w:t>
            </w:r>
          </w:p>
        </w:tc>
        <w:tc>
          <w:tcPr>
            <w:tcW w:w="1115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102 382,90</w:t>
            </w:r>
          </w:p>
        </w:tc>
        <w:tc>
          <w:tcPr>
            <w:tcW w:w="10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77 839,00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501 312,50</w:t>
            </w:r>
          </w:p>
        </w:tc>
      </w:tr>
      <w:tr w:rsidR="0029342F" w:rsidTr="0029342F">
        <w:tc>
          <w:tcPr>
            <w:tcW w:w="2076" w:type="dxa"/>
            <w:vAlign w:val="bottom"/>
          </w:tcPr>
          <w:p w:rsidR="0029342F" w:rsidRDefault="0029342F" w:rsidP="002934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2 «Совершенствование материально-технической базы МОУ ДО ДООЛ»</w:t>
            </w:r>
          </w:p>
        </w:tc>
        <w:tc>
          <w:tcPr>
            <w:tcW w:w="998" w:type="dxa"/>
            <w:vAlign w:val="center"/>
          </w:tcPr>
          <w:p w:rsidR="0029342F" w:rsidRPr="0029342F" w:rsidRDefault="0029342F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6 933,10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7 754,10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5 813,70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4 994,60</w:t>
            </w:r>
          </w:p>
        </w:tc>
        <w:tc>
          <w:tcPr>
            <w:tcW w:w="1115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11 361,90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10 098,50</w:t>
            </w:r>
          </w:p>
        </w:tc>
        <w:tc>
          <w:tcPr>
            <w:tcW w:w="998" w:type="dxa"/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46 955,90</w:t>
            </w:r>
          </w:p>
        </w:tc>
      </w:tr>
      <w:tr w:rsidR="0029342F" w:rsidTr="0029342F">
        <w:tc>
          <w:tcPr>
            <w:tcW w:w="2076" w:type="dxa"/>
            <w:vAlign w:val="bottom"/>
          </w:tcPr>
          <w:p w:rsidR="0029342F" w:rsidRDefault="0029342F" w:rsidP="002934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3 «Обеспечение комплексной безопасности пребывания детей в МОУ ДО ДООЛ»</w:t>
            </w:r>
          </w:p>
        </w:tc>
        <w:tc>
          <w:tcPr>
            <w:tcW w:w="998" w:type="dxa"/>
            <w:vAlign w:val="center"/>
          </w:tcPr>
          <w:p w:rsidR="0029342F" w:rsidRPr="0029342F" w:rsidRDefault="0029342F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2 476,00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1 850,00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4 144,80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3 440,60</w:t>
            </w:r>
          </w:p>
        </w:tc>
        <w:tc>
          <w:tcPr>
            <w:tcW w:w="1115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3 861,50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8" w:type="dxa"/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15 772,90</w:t>
            </w:r>
          </w:p>
        </w:tc>
      </w:tr>
      <w:tr w:rsidR="00AF1C0C" w:rsidTr="0029342F">
        <w:tc>
          <w:tcPr>
            <w:tcW w:w="2076" w:type="dxa"/>
            <w:vAlign w:val="bottom"/>
          </w:tcPr>
          <w:p w:rsidR="00AF1C0C" w:rsidRDefault="007826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4 «Совершенствование условий для отдыха и развития детей в МОУ ДО ДООЛ»</w:t>
            </w:r>
          </w:p>
        </w:tc>
        <w:tc>
          <w:tcPr>
            <w:tcW w:w="998" w:type="dxa"/>
            <w:vAlign w:val="center"/>
          </w:tcPr>
          <w:p w:rsidR="00AF1C0C" w:rsidRDefault="00782608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AF1C0C" w:rsidRDefault="00782608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1C0C" w:rsidRDefault="00782608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AF1C0C" w:rsidRDefault="00782608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115" w:type="dxa"/>
            <w:tcBorders>
              <w:right w:val="single" w:sz="4" w:space="0" w:color="000000"/>
            </w:tcBorders>
            <w:vAlign w:val="center"/>
          </w:tcPr>
          <w:p w:rsidR="00AF1C0C" w:rsidRDefault="00782608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1058" w:type="dxa"/>
            <w:tcBorders>
              <w:left w:val="single" w:sz="4" w:space="0" w:color="000000"/>
            </w:tcBorders>
            <w:vAlign w:val="center"/>
          </w:tcPr>
          <w:p w:rsidR="00AF1C0C" w:rsidRDefault="00782608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  <w:tc>
          <w:tcPr>
            <w:tcW w:w="998" w:type="dxa"/>
            <w:vAlign w:val="center"/>
          </w:tcPr>
          <w:p w:rsidR="00AF1C0C" w:rsidRDefault="00782608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0,00 </w:t>
            </w:r>
          </w:p>
        </w:tc>
      </w:tr>
      <w:tr w:rsidR="0029342F" w:rsidTr="0029342F">
        <w:trPr>
          <w:trHeight w:val="313"/>
        </w:trPr>
        <w:tc>
          <w:tcPr>
            <w:tcW w:w="2076" w:type="dxa"/>
            <w:vAlign w:val="center"/>
          </w:tcPr>
          <w:p w:rsidR="0029342F" w:rsidRDefault="0029342F" w:rsidP="002934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998" w:type="dxa"/>
            <w:vAlign w:val="center"/>
          </w:tcPr>
          <w:p w:rsidR="0029342F" w:rsidRPr="0029342F" w:rsidRDefault="0029342F" w:rsidP="00293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76 090,70</w:t>
            </w:r>
          </w:p>
        </w:tc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84 779,50</w:t>
            </w:r>
          </w:p>
        </w:tc>
        <w:tc>
          <w:tcPr>
            <w:tcW w:w="10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96 092,30</w:t>
            </w:r>
          </w:p>
        </w:tc>
        <w:tc>
          <w:tcPr>
            <w:tcW w:w="1122" w:type="dxa"/>
            <w:tcBorders>
              <w:lef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101 535,00</w:t>
            </w:r>
          </w:p>
        </w:tc>
        <w:tc>
          <w:tcPr>
            <w:tcW w:w="1115" w:type="dxa"/>
            <w:tcBorders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117 606,30</w:t>
            </w:r>
          </w:p>
        </w:tc>
        <w:tc>
          <w:tcPr>
            <w:tcW w:w="10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87 937,50</w:t>
            </w:r>
          </w:p>
        </w:tc>
        <w:tc>
          <w:tcPr>
            <w:tcW w:w="9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42F" w:rsidRPr="0029342F" w:rsidRDefault="0029342F" w:rsidP="0029342F">
            <w:pPr>
              <w:spacing w:after="0"/>
              <w:jc w:val="center"/>
              <w:rPr>
                <w:rFonts w:ascii="Times New Roman" w:hAnsi="Times New Roman"/>
                <w:sz w:val="16"/>
              </w:rPr>
            </w:pPr>
            <w:r w:rsidRPr="0029342F">
              <w:rPr>
                <w:rFonts w:ascii="Times New Roman" w:hAnsi="Times New Roman"/>
                <w:sz w:val="16"/>
              </w:rPr>
              <w:t>564 041,30</w:t>
            </w:r>
          </w:p>
        </w:tc>
      </w:tr>
    </w:tbl>
    <w:p w:rsidR="00AF1C0C" w:rsidRDefault="00AF1C0C">
      <w:pPr>
        <w:spacing w:after="0" w:line="240" w:lineRule="auto"/>
        <w:ind w:firstLine="851"/>
        <w:jc w:val="both"/>
        <w:rPr>
          <w:rFonts w:ascii="Times New Roman" w:hAnsi="Times New Roman"/>
          <w:sz w:val="27"/>
        </w:rPr>
      </w:pPr>
    </w:p>
    <w:p w:rsidR="00AF1C0C" w:rsidRDefault="00782608">
      <w:pPr>
        <w:spacing w:after="0" w:line="240" w:lineRule="auto"/>
        <w:ind w:firstLine="85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Принятие соответствующих нормативных документов, направленных на достижение поставленных подпрограммой целей, регулируется распоряжением Администрации города Твери об утверждении плана реализации муниципальной программы.».</w:t>
      </w:r>
    </w:p>
    <w:p w:rsidR="00AF1C0C" w:rsidRDefault="00AF1C0C">
      <w:pPr>
        <w:spacing w:after="0" w:line="240" w:lineRule="auto"/>
        <w:ind w:firstLine="851"/>
        <w:jc w:val="both"/>
        <w:rPr>
          <w:rFonts w:ascii="Times New Roman" w:hAnsi="Times New Roman"/>
          <w:sz w:val="27"/>
        </w:rPr>
      </w:pPr>
    </w:p>
    <w:p w:rsidR="00AF1C0C" w:rsidRDefault="00FA39C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782608">
        <w:rPr>
          <w:rFonts w:ascii="Times New Roman" w:hAnsi="Times New Roman"/>
          <w:sz w:val="28"/>
        </w:rPr>
        <w:t xml:space="preserve">ачальник управления образования </w:t>
      </w:r>
    </w:p>
    <w:p w:rsidR="00AF1C0C" w:rsidRDefault="0078260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ab/>
      </w:r>
      <w:r w:rsidR="00FA39CF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.</w:t>
      </w:r>
      <w:r w:rsidR="00FA39CF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. </w:t>
      </w:r>
      <w:r w:rsidR="00FA39CF">
        <w:rPr>
          <w:rFonts w:ascii="Times New Roman" w:hAnsi="Times New Roman"/>
          <w:sz w:val="28"/>
        </w:rPr>
        <w:t>Жуковская</w:t>
      </w:r>
    </w:p>
    <w:p w:rsidR="00AF1C0C" w:rsidRDefault="00AF1C0C">
      <w:pPr>
        <w:spacing w:after="0" w:line="240" w:lineRule="auto"/>
        <w:jc w:val="both"/>
        <w:rPr>
          <w:sz w:val="27"/>
        </w:rPr>
      </w:pPr>
    </w:p>
    <w:sectPr w:rsidR="00AF1C0C">
      <w:pgSz w:w="11906" w:h="16838"/>
      <w:pgMar w:top="1134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0C"/>
    <w:rsid w:val="0029342F"/>
    <w:rsid w:val="006D195F"/>
    <w:rsid w:val="00782608"/>
    <w:rsid w:val="00AF1C0C"/>
    <w:rsid w:val="00B52471"/>
    <w:rsid w:val="00E24B74"/>
    <w:rsid w:val="00E755A0"/>
    <w:rsid w:val="00FA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Бушмарина Ирина Владимировна</dc:creator>
  <cp:lastModifiedBy>Ким Екатерина Игоревна</cp:lastModifiedBy>
  <cp:revision>3</cp:revision>
  <cp:lastPrinted>2020-09-04T05:05:00Z</cp:lastPrinted>
  <dcterms:created xsi:type="dcterms:W3CDTF">2020-12-22T14:48:00Z</dcterms:created>
  <dcterms:modified xsi:type="dcterms:W3CDTF">2020-12-22T14:48:00Z</dcterms:modified>
</cp:coreProperties>
</file>